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0" w:rsidRPr="00DE7936" w:rsidRDefault="00DE7936" w:rsidP="00DE7936">
      <w:pPr>
        <w:pStyle w:val="NormalWeb"/>
        <w:jc w:val="center"/>
        <w:rPr>
          <w:b/>
        </w:rPr>
      </w:pPr>
      <w:r w:rsidRPr="00DE7936">
        <w:rPr>
          <w:b/>
        </w:rPr>
        <w:t xml:space="preserve">PSIA   </w:t>
      </w:r>
      <w:proofErr w:type="spellStart"/>
      <w:r w:rsidRPr="00DE7936">
        <w:rPr>
          <w:b/>
        </w:rPr>
        <w:t>Ādažu</w:t>
      </w:r>
      <w:proofErr w:type="spellEnd"/>
      <w:r w:rsidRPr="00DE7936">
        <w:rPr>
          <w:b/>
        </w:rPr>
        <w:t xml:space="preserve"> </w:t>
      </w:r>
      <w:proofErr w:type="spellStart"/>
      <w:proofErr w:type="gramStart"/>
      <w:r w:rsidRPr="00DE7936">
        <w:rPr>
          <w:b/>
        </w:rPr>
        <w:t>slimnīcas</w:t>
      </w:r>
      <w:proofErr w:type="spellEnd"/>
      <w:r w:rsidRPr="00DE7936">
        <w:rPr>
          <w:b/>
        </w:rPr>
        <w:t xml:space="preserve">  </w:t>
      </w:r>
      <w:proofErr w:type="spellStart"/>
      <w:r w:rsidR="006921EA">
        <w:rPr>
          <w:b/>
        </w:rPr>
        <w:t>veiktās</w:t>
      </w:r>
      <w:proofErr w:type="spellEnd"/>
      <w:proofErr w:type="gramEnd"/>
      <w:r w:rsidR="006921EA">
        <w:rPr>
          <w:b/>
        </w:rPr>
        <w:t xml:space="preserve"> </w:t>
      </w:r>
      <w:proofErr w:type="spellStart"/>
      <w:r w:rsidR="006921EA">
        <w:rPr>
          <w:b/>
        </w:rPr>
        <w:t>iemaksas</w:t>
      </w:r>
      <w:proofErr w:type="spellEnd"/>
      <w:r w:rsidR="006921EA">
        <w:rPr>
          <w:b/>
        </w:rPr>
        <w:t xml:space="preserve"> </w:t>
      </w:r>
      <w:proofErr w:type="spellStart"/>
      <w:r w:rsidR="006921EA">
        <w:rPr>
          <w:b/>
        </w:rPr>
        <w:t>valsts</w:t>
      </w:r>
      <w:proofErr w:type="spellEnd"/>
      <w:r w:rsidR="006921EA">
        <w:rPr>
          <w:b/>
        </w:rPr>
        <w:t xml:space="preserve"> </w:t>
      </w:r>
      <w:proofErr w:type="spellStart"/>
      <w:r w:rsidR="006921EA">
        <w:rPr>
          <w:b/>
        </w:rPr>
        <w:t>budžetā</w:t>
      </w:r>
      <w:proofErr w:type="spellEnd"/>
    </w:p>
    <w:p w:rsidR="00B65A5C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5A5C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5A5C" w:rsidRPr="00F10009" w:rsidRDefault="00B65A5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lv-LV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9056"/>
      </w:tblGrid>
      <w:tr w:rsidR="00B65A5C" w:rsidRPr="00DE7936" w:rsidTr="00BF28D4">
        <w:trPr>
          <w:trHeight w:val="6289"/>
        </w:trPr>
        <w:tc>
          <w:tcPr>
            <w:tcW w:w="9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8D4" w:rsidRDefault="00BF28D4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Pašvaldības sabiedrība ar ierobežotu atbildību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“Ādažu slimnīca” </w:t>
            </w:r>
            <w:r w:rsidR="006921EA">
              <w:rPr>
                <w:rFonts w:ascii="Times New Roman" w:hAnsi="Times New Roman"/>
                <w:sz w:val="24"/>
                <w:szCs w:val="24"/>
                <w:lang w:val="lv-LV"/>
              </w:rPr>
              <w:t>iemaksas valsts budžetā veic dažādu nodokļu vai nodevu veidā. Valsts socialās apdrošināšanas obligātās iemaksas, iedzīvotāju ienākuma nodoklis, pievienotās vērtības nodoklis un uzņēmējdarbības riska valsts nodeva.</w:t>
            </w:r>
          </w:p>
          <w:p w:rsidR="006921EA" w:rsidRDefault="006921EA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2015.gada janvārī- septembrī valsts budžetā ir veikti maksājumi sekojošā apmērā :</w:t>
            </w:r>
          </w:p>
          <w:p w:rsidR="006921EA" w:rsidRDefault="006921EA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9"/>
              <w:gridCol w:w="5954"/>
              <w:gridCol w:w="1922"/>
            </w:tblGrid>
            <w:tr w:rsidR="006921EA" w:rsidRPr="004E1AF6" w:rsidTr="004E1AF6">
              <w:tc>
                <w:tcPr>
                  <w:tcW w:w="949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Nr.p.k.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Veikto maksājumu nosaukums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b/>
                      <w:sz w:val="24"/>
                      <w:szCs w:val="24"/>
                      <w:lang w:val="lv-LV"/>
                    </w:rPr>
                    <w:t>EUR</w:t>
                  </w:r>
                </w:p>
              </w:tc>
            </w:tr>
            <w:tr w:rsidR="006921EA" w:rsidRPr="004E1AF6" w:rsidTr="004E1AF6">
              <w:tc>
                <w:tcPr>
                  <w:tcW w:w="949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1.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Valsts sociālās apdrošināšanas obligātās iemaksas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81841</w:t>
                  </w:r>
                </w:p>
              </w:tc>
            </w:tr>
            <w:tr w:rsidR="006921EA" w:rsidRPr="004E1AF6" w:rsidTr="004E1AF6">
              <w:tc>
                <w:tcPr>
                  <w:tcW w:w="949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2.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Iedzīvotāju ienākuma nodoklis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51029</w:t>
                  </w:r>
                </w:p>
              </w:tc>
            </w:tr>
            <w:tr w:rsidR="006921EA" w:rsidRPr="004E1AF6" w:rsidTr="004E1AF6">
              <w:tc>
                <w:tcPr>
                  <w:tcW w:w="949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3.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Pievienotās vērtības nodoklis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2276</w:t>
                  </w:r>
                </w:p>
              </w:tc>
            </w:tr>
            <w:tr w:rsidR="006921EA" w:rsidRPr="004E1AF6" w:rsidTr="004E1AF6">
              <w:tc>
                <w:tcPr>
                  <w:tcW w:w="949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4.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Uzņēmējdarbības riska valsts nodeva</w:t>
                  </w:r>
                </w:p>
              </w:tc>
              <w:tc>
                <w:tcPr>
                  <w:tcW w:w="1922" w:type="dxa"/>
                  <w:shd w:val="clear" w:color="auto" w:fill="auto"/>
                </w:tcPr>
                <w:p w:rsidR="006921EA" w:rsidRPr="004E1AF6" w:rsidRDefault="006921EA" w:rsidP="004E1AF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E1AF6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200</w:t>
                  </w:r>
                </w:p>
              </w:tc>
            </w:tr>
          </w:tbl>
          <w:p w:rsidR="006921EA" w:rsidRDefault="006921EA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6921EA" w:rsidRDefault="006921EA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6921EA" w:rsidRPr="00DE7936" w:rsidRDefault="006921EA" w:rsidP="00692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B65A5C" w:rsidRPr="00DE7936" w:rsidRDefault="00B65A5C" w:rsidP="00B65A5C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E7936">
        <w:rPr>
          <w:rFonts w:ascii="Arial Narrow" w:hAnsi="Arial Narrow"/>
          <w:sz w:val="24"/>
          <w:szCs w:val="24"/>
          <w:lang w:val="lv-LV"/>
        </w:rPr>
        <w:t> </w:t>
      </w:r>
    </w:p>
    <w:p w:rsidR="00B65A5C" w:rsidRPr="00DE7936" w:rsidRDefault="00B65A5C" w:rsidP="00B65A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sectPr w:rsidR="00B65A5C" w:rsidRPr="00DE7936" w:rsidSect="00F10009">
      <w:pgSz w:w="11900" w:h="16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C1D"/>
    <w:multiLevelType w:val="multilevel"/>
    <w:tmpl w:val="0E844D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D019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1A22FF"/>
    <w:multiLevelType w:val="multilevel"/>
    <w:tmpl w:val="AE847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4416"/>
    <w:multiLevelType w:val="multilevel"/>
    <w:tmpl w:val="4A1A2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AA0609"/>
    <w:multiLevelType w:val="multilevel"/>
    <w:tmpl w:val="50EA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C3057"/>
    <w:rsid w:val="000D308E"/>
    <w:rsid w:val="00175100"/>
    <w:rsid w:val="001C3057"/>
    <w:rsid w:val="001C5D33"/>
    <w:rsid w:val="001D6429"/>
    <w:rsid w:val="001E14A3"/>
    <w:rsid w:val="001E3FCD"/>
    <w:rsid w:val="004E1AF6"/>
    <w:rsid w:val="00582B51"/>
    <w:rsid w:val="00643BA6"/>
    <w:rsid w:val="006921EA"/>
    <w:rsid w:val="00863EE2"/>
    <w:rsid w:val="009A2C6E"/>
    <w:rsid w:val="00A87091"/>
    <w:rsid w:val="00B65A5C"/>
    <w:rsid w:val="00BF28D4"/>
    <w:rsid w:val="00C9302A"/>
    <w:rsid w:val="00D11FD4"/>
    <w:rsid w:val="00DE7936"/>
    <w:rsid w:val="00E9499D"/>
    <w:rsid w:val="00F10009"/>
    <w:rsid w:val="00F9203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us3">
    <w:name w:val="radius3"/>
    <w:rsid w:val="00FB2192"/>
  </w:style>
  <w:style w:type="paragraph" w:styleId="NormalWeb">
    <w:name w:val="Normal (Web)"/>
    <w:basedOn w:val="Normal"/>
    <w:uiPriority w:val="99"/>
    <w:unhideWhenUsed/>
    <w:rsid w:val="001D64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F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72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792484938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938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cp:lastModifiedBy>Krisjanis</cp:lastModifiedBy>
  <cp:revision>2</cp:revision>
  <cp:lastPrinted>2015-05-28T13:35:00Z</cp:lastPrinted>
  <dcterms:created xsi:type="dcterms:W3CDTF">2015-10-06T06:46:00Z</dcterms:created>
  <dcterms:modified xsi:type="dcterms:W3CDTF">2015-10-06T06:46:00Z</dcterms:modified>
</cp:coreProperties>
</file>